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JEU VIDEO DINOVOTION</w:t>
      </w:r>
    </w:p>
    <w:p>
      <w:pPr>
        <w:spacing w:before="0" w:after="200" w:line="276"/>
        <w:ind w:right="0" w:left="0" w:firstLine="0"/>
        <w:jc w:val="center"/>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De manière générale, Dinovotion doit pouvoir suivre toute l’évolution du jeu vidéo et valider chaque étape.</w:t>
      </w:r>
    </w:p>
    <w:p>
      <w:pPr>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Obligations :</w:t>
        <w:br/>
      </w:r>
    </w:p>
    <w:p>
      <w:pPr>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Le jeu vidéo Dinovotion doit être mis en ligne sur notre site internet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www.dinovotion.com</w:t>
        </w:r>
      </w:hyperlink>
      <w:r>
        <w:rPr>
          <w:rFonts w:ascii="Calibri" w:hAnsi="Calibri" w:cs="Calibri" w:eastAsia="Calibri"/>
          <w:color w:val="auto"/>
          <w:spacing w:val="0"/>
          <w:position w:val="0"/>
          <w:sz w:val="22"/>
          <w:shd w:fill="auto" w:val="clear"/>
        </w:rPr>
        <w:t xml:space="preserve">.</w:t>
        <w:br/>
        <w:t xml:space="preserve">Les joueurs jouent en ligne, le jeu vidéo ne doit pas être téléchargé et doit être accessible à tous (il ne doit pas trop ramer si le débit internet est faible, si possible).</w:t>
        <w:br/>
        <w:t xml:space="preserve">Le jeu vidéo Dinovotion vise un public âgé de 8 à 14ans. L’ensemble du jeu vidéo doit être adapté à cette cible (dialogues, décors, énigmes…).</w:t>
        <w:br/>
        <w:t xml:space="preserve">Le jeu vidéo se déroule dans un décor de jungle légèrement inquiétante. Les dinosaures représentés ne doivent pas être trop effrayants. Les scènes d’affrontement ne doivent pas être sanglantes.</w:t>
        <w:br/>
        <w:t xml:space="preserve">Le héros devra faire preuve d’un petit peu de réflexion pour finir le jeu.</w:t>
        <w:br/>
        <w:t xml:space="preserve"> Le jeu doit quand même être assez « aventurier » pour intéresser le joueur.</w:t>
        <w:br/>
        <w:t xml:space="preserve">Le niveau de difficulté augmente au fil des niveaux.</w:t>
        <w:br/>
        <w:t xml:space="preserve">L’intrigue doit être assez efficace pour donner envie de finir le jeu et de venir visiter Dinovotion.</w:t>
        <w:br/>
        <w:t xml:space="preserve">Le jeu doit pouvoir être terminé en 1h30 / 2h de jeu.</w:t>
        <w:br/>
        <w:t xml:space="preserve">Le jeu débute dans le laboratoire du Professeur Dino et s’achève à l’entrée de Dinovotion.</w:t>
        <w:br/>
        <w:t xml:space="preserve">Le personnage central est un explorateur. Le joueur crée lui-même son explorateur (homme ou femme, garçon ou fille, plusieurs tenues sont proposées, plusieurs corpulences…) et choisit son nom.</w:t>
        <w:br/>
        <w:t xml:space="preserve">L’explorateur a un nombre de vies défini. Lorsqu’il meurt il recommence le niveau.</w:t>
        <w:br/>
        <w:t xml:space="preserve">La partie peut être sauvegardée.</w:t>
        <w:br/>
        <w:t xml:space="preserve">Les dialogues doivent être en français, anglais, allemand, italien, espagnol.</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Idée générale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jeu vidéo commence par une petite vidéo présentant le professeur Dino dans on laboratoire insolite situé dans une jungle. Le Professeur Dino se tient derrière son bureau, une multitude d’objets étranges l’entourent (tubes à essai, bocaux étranges…). </w:t>
      </w:r>
      <w:r>
        <w:rPr>
          <w:rFonts w:ascii="Calibri" w:hAnsi="Calibri" w:cs="Calibri" w:eastAsia="Calibri"/>
          <w:b/>
          <w:color w:val="auto"/>
          <w:spacing w:val="0"/>
          <w:position w:val="0"/>
          <w:sz w:val="22"/>
          <w:shd w:fill="auto" w:val="clear"/>
        </w:rPr>
        <w:t xml:space="preserve">Voir photos du laboratoire à Dinovotion. </w:t>
      </w:r>
      <w:r>
        <w:rPr>
          <w:rFonts w:ascii="Calibri" w:hAnsi="Calibri" w:cs="Calibri" w:eastAsia="Calibri"/>
          <w:color w:val="auto"/>
          <w:spacing w:val="0"/>
          <w:position w:val="0"/>
          <w:sz w:val="22"/>
          <w:shd w:fill="auto" w:val="clear"/>
        </w:rPr>
        <w:t xml:space="preserve">Le professeur est présenté entrain d’essayer de nouvelles formules, son occupation favorite est de redonner vie aux dinosaures (uniquement aux gentils). Ce professeur est fou et présenté comme tel (tenue, cheveux,…). Il est accompagné de son assistant/ explorateur ainsi que de Mini Dino.</w:t>
        <w:br/>
        <w:t xml:space="preserve">Le joueur doit maintenant essayer lui-même de créer une nouvelle formule et donc un nouveau dinosaure. Pour cela il dirige le Prof Dino. Bien entendu il échoue ! La commence une nouvelle vidéo où le désastre a lieu : la formule redonne vie à de terribles dinosaures carnivores qui s’échappent.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catastrophe s’ébruite, les médias s’en mêlent (une journaliste résume les événements lors du JT à chaque fin de niveau), il faut agir au plus vite.</w:t>
        <w:br/>
        <w:t xml:space="preserve">L’explorateur décide de prendre les choses en main, le but est de rattraper les dinosaures et de les ramener en lieu sûr (à Dinovotion). Commence alors l’aventure.</w:t>
        <w:br/>
        <w:t xml:space="preserve">L’explorateur pénètre dans la forêt où il va devoir retrouver les dinosaures.</w:t>
        <w:br/>
        <w:t xml:space="preserve">A partir de ce moment c’est le joueur qui dirige l’explorateur. Mini Dino est présent pour conseiller l’explorateur, lui donner des indices.</w:t>
        <w:br/>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L’explorateur rencontre un ou deux dinosaures par niveau. Plus le joueur avance dans l’histoire plus les dinosaures deviennent dangereux (le T-Rex sera le dernier à vaincre). Les dinosaures ne sont pas tués ! Ils sont capturés vivants et mis à l’abri (on ne découvre Dinovotion qu’à la fin de l’histoire).</w:t>
        <w:br/>
        <w:t xml:space="preserve">La jungle où évolue l’explorateur est remplie de carnivores, il doit donc toujours rester sur ses gardes, il peut se faire attaquer à n’importe quel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attraper les dinosaures, l’explorateur devra faire preuve d’ingéniosité. Il peut avoir à sa disposition plusieurs armes/outils. Il faut toujours garder à l’esprit que le public est jeune, le jeu doit être accessible.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fil de l’histoire, l’explorateur peut rencontrer des alliés (dinosaures herbivores ou explorateurs) qui l’aideront dans sa quête.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niveaux sont à définir par les étudiants selon leurs idées. Il faut peut être prévoir quelques indices pour aider le joueur s’il est bloqué qui seront donnés par Mini Dino.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fil de l’histoire, l’explorateur peut avoir d’autres petites énigmes à résoudre (cf The Legend of Zelda, à côté de l’histoire principale le héros a des petites missions à faire). Ces missions peuvent être diverses, par exemple aider un dinosaure herbivore qui serait coincé dans un arbre.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 du combat final contre le T Rex, le joueur voit le dinosaure ramener à Amnéville. A ce moment, une vidéo explique que des professionnels gardent toutes les créations du Professeur Dino dans ce lieu ouvert au public.</w:t>
        <w:br/>
        <w:t xml:space="preserve">Le jeu s’achève sur une vue de l’entrée de Dinovotion. </w:t>
      </w:r>
      <w:r>
        <w:rPr>
          <w:rFonts w:ascii="Calibri" w:hAnsi="Calibri" w:cs="Calibri" w:eastAsia="Calibri"/>
          <w:b/>
          <w:color w:val="auto"/>
          <w:spacing w:val="0"/>
          <w:position w:val="0"/>
          <w:sz w:val="22"/>
          <w:u w:val="single"/>
          <w:shd w:fill="auto" w:val="clear"/>
        </w:rPr>
        <w:t xml:space="preserve">Voir photos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dinovotion.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